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C5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岳阳现代服务职业学院</w:t>
      </w:r>
    </w:p>
    <w:p w14:paraId="59F408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学生实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习安全突发事件应急处置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预案</w:t>
      </w:r>
    </w:p>
    <w:p w14:paraId="6A0AC6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cs="宋体"/>
          <w:b/>
          <w:bCs/>
          <w:sz w:val="24"/>
          <w:szCs w:val="24"/>
          <w:lang w:eastAsia="zh-CN"/>
        </w:rPr>
      </w:pPr>
    </w:p>
    <w:p w14:paraId="557596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 w:firstLine="0"/>
        <w:jc w:val="center"/>
        <w:textAlignment w:val="auto"/>
        <w:rPr>
          <w:rFonts w:hint="default" w:ascii="方正公文小标宋" w:hAnsi="方正公文小标宋" w:eastAsia="宋体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（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讨论稿）</w:t>
      </w:r>
    </w:p>
    <w:p w14:paraId="7E59EB8A">
      <w:pPr>
        <w:pStyle w:val="5"/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为了确保学生实习（实训）期间的生命及财产安全，维护正常实习实训教学秩序，最大限度降低突发性事件的危害，根据中华人民共和国《突发公共卫生事件应急预案》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国务院办公厅关于印发 《突发事件应急预案管理办法》的通知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国办发〔2024〕5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号）和《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岳阳现代服务职业学院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学生岗位实习管理办法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》等有关文件精神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，特制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本预案。</w:t>
      </w:r>
    </w:p>
    <w:p w14:paraId="3C7AF5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一、适应范围</w:t>
      </w:r>
    </w:p>
    <w:p w14:paraId="65FAC9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若发现学生在实习（实训）过程中突发安全性事故，如交通事故、食物中毒、溺水事故、突发急病、人员走失(失踪、进入传销等)、打架、火灾、爆炸、机械创伤、工伤以及发生盗窃、聚众打砸抢、黄赌毒等违法犯罪行为，以及突发“疫情”等情况，立即启动本应急预案：</w:t>
      </w:r>
    </w:p>
    <w:p w14:paraId="7DECA9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应急预案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原则</w:t>
      </w:r>
    </w:p>
    <w:p w14:paraId="08761C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预防为主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加强安全教育，提高师生安全意识，消除安全隐患。</w:t>
      </w:r>
    </w:p>
    <w:p w14:paraId="6BC785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统一领导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建立由学校、企业、政府部门共同参与的组织架构，明确职责分工。</w:t>
      </w:r>
    </w:p>
    <w:p w14:paraId="621E46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快速反应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确保在突发事件发生后能够迅速启动预案，有效控制事态发展。</w:t>
      </w:r>
    </w:p>
    <w:p w14:paraId="455BD0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协同作战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加强各部门之间的沟通协调，形成合力，共同应对突发事件。</w:t>
      </w:r>
    </w:p>
    <w:p w14:paraId="439853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持续改进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预案实施后，应根据实际情况进行定期评估和调整，确保其有效性和适应性。</w:t>
      </w:r>
    </w:p>
    <w:p w14:paraId="2D9E09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三、应急领导小组及工作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职责</w:t>
      </w:r>
    </w:p>
    <w:p w14:paraId="480302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（一）领导小组</w:t>
      </w:r>
    </w:p>
    <w:p w14:paraId="57BB08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学校成立由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校长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任组长、分管教学和安全工作的副校长任副组长，成员由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教务处、学生处、二级学院、实习单位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主要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负责人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任成员的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实习安全突发事件应急领导小组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6191E2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领导小组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下设现场处置组、后勤保障组、信息联络组、心理疏导组等专项工作组</w:t>
      </w:r>
    </w:p>
    <w:p w14:paraId="2614DC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工作职责</w:t>
      </w:r>
    </w:p>
    <w:p w14:paraId="622215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1.负责学校学生岗位实习安全工作，确保学生实习活动的安全、有序、规范。</w:t>
      </w:r>
    </w:p>
    <w:p w14:paraId="2AEA00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2.负责落实学校有关安全规定、制定实习相关安全管理细则、实习指导教师的安全管理培训及实习学生的安全教育工作。</w:t>
      </w:r>
    </w:p>
    <w:p w14:paraId="2FBDF4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3.负责与校外实习单位就学生安全实习工作进行协调、沟通。</w:t>
      </w:r>
    </w:p>
    <w:p w14:paraId="26CB97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4.负责检查、落实实习教学安全管理规定。</w:t>
      </w:r>
    </w:p>
    <w:p w14:paraId="241B43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5.负责实习安全事故的调查、取证和一般性突发事故的处理。</w:t>
      </w:r>
    </w:p>
    <w:p w14:paraId="07A859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6.负责学生实习期间应急小组的联系方式公开，并保持24小时通讯畅通。</w:t>
      </w:r>
    </w:p>
    <w:p w14:paraId="46622F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7.建立实习安全预警机制，通过定期安全检查、风险评估等方式，及时发现并消除安全隐患。建立信息报告制度，确保突发事件发生后能够第一时间上报至应急领导小组，为后续应急处置提供决策依据。</w:t>
      </w:r>
    </w:p>
    <w:p w14:paraId="3A8959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四、应急处置流程</w:t>
      </w:r>
    </w:p>
    <w:p w14:paraId="1D6E7F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（一）初步响应</w:t>
      </w:r>
    </w:p>
    <w:p w14:paraId="6A891F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接到突发事件报告后，通知相关工作组赶赴现场，立即启动预案。</w:t>
      </w:r>
    </w:p>
    <w:p w14:paraId="38DE82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（二）现场控制</w:t>
      </w:r>
    </w:p>
    <w:p w14:paraId="18365D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现场处置组负责疏散人员、隔离危险源、实施紧急救援等措施，防止事态扩大。</w:t>
      </w:r>
    </w:p>
    <w:p w14:paraId="097EF2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（三）医疗救治</w:t>
      </w:r>
    </w:p>
    <w:p w14:paraId="2826FF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协调医疗机构对受伤人员进行紧急救治，确保生命安全。</w:t>
      </w:r>
    </w:p>
    <w:p w14:paraId="55A63E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（四）信息通报</w:t>
      </w:r>
    </w:p>
    <w:p w14:paraId="24E0E5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信息联络组负责向相关部门、家长及社会公众通报事件进展及处理情况。</w:t>
      </w:r>
    </w:p>
    <w:p w14:paraId="4F2488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（五）心理疏导：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心理疏导组负责为受影响师生提供心理支持和辅导，减轻心理创伤。</w:t>
      </w:r>
    </w:p>
    <w:p w14:paraId="3C6C5B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（六）后期处理与总结</w:t>
      </w:r>
    </w:p>
    <w:p w14:paraId="3FFF55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突发事件处置结束后，应组织人员进行后期处理，包括现场清理、损失评估、责任追究等。同时，对预案实施情况进行全面总结，分析存在的问题和不足，提出改进措施和建议，为今后的安全管理提供参考。</w:t>
      </w:r>
    </w:p>
    <w:p w14:paraId="5B82BB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五、预案的启动程序</w:t>
      </w:r>
    </w:p>
    <w:p w14:paraId="329ED0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发生安全事故后应立即启动本预案。本预案根据事件性质和影响程度分一、二、三、四级。</w:t>
      </w:r>
    </w:p>
    <w:p w14:paraId="06C243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（一）四级预案</w:t>
      </w:r>
    </w:p>
    <w:p w14:paraId="5ECDF0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1.四级预案启动程序</w:t>
      </w:r>
    </w:p>
    <w:p w14:paraId="3D897E2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四级预案由实习指导教师、辅导员启动。发生实习学生违反实习要求或实习单位规章制度情况，未造成后果者，启动四级预案。</w:t>
      </w:r>
    </w:p>
    <w:p w14:paraId="75A5E9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2.四级预案处置程序</w:t>
      </w:r>
    </w:p>
    <w:p w14:paraId="36E497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（1）由实习带队老师直接与学生所在实习单位负责人联络协调，查清缘由，现场处理，做好相关记录；</w:t>
      </w:r>
    </w:p>
    <w:p w14:paraId="4DB163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（2）实习点相关负责人做好事后协调和教育工作。</w:t>
      </w:r>
    </w:p>
    <w:p w14:paraId="5A6A5E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（二）三级预案</w:t>
      </w:r>
    </w:p>
    <w:p w14:paraId="68F39E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1.三级预案启动程序</w:t>
      </w:r>
    </w:p>
    <w:p w14:paraId="3ED423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三级预案由二级学院主管实习工作的副院长启动。发生学生与实习单位工作人员争吵、打架等纠纷，造成对立事态，启动三级预案。</w:t>
      </w:r>
    </w:p>
    <w:p w14:paraId="40E41D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2.三级预案处置程序</w:t>
      </w:r>
    </w:p>
    <w:p w14:paraId="2F7ADD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（1）由实习带队老师、实习单位负责人协助及时制止纠纷，如发生人身伤害，需及时安排治疗；</w:t>
      </w:r>
    </w:p>
    <w:p w14:paraId="2ACACF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（2）二级学院负责人立即到现场，了解情况，查清缘由，主动与实习单位进行协商处理，做好记录和善后工作。</w:t>
      </w:r>
    </w:p>
    <w:p w14:paraId="2573B1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（3）及时上报安全及突发事件应急预案领导小组；</w:t>
      </w:r>
    </w:p>
    <w:p w14:paraId="0FCF30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（4）安全及突发事件应急预案领导小组及时公布处理结果并存档。</w:t>
      </w:r>
    </w:p>
    <w:p w14:paraId="5BF958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（三）二级预案</w:t>
      </w:r>
    </w:p>
    <w:p w14:paraId="2AA34C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1.二级预案启动程序</w:t>
      </w:r>
    </w:p>
    <w:p w14:paraId="0B11F7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学生实习期间在岗位、交通、用电、生活等方面发生安全事故，受到轻度伤害，由实习安全及突发事件应急预案领导小组决策启动二级预案。</w:t>
      </w:r>
    </w:p>
    <w:p w14:paraId="2D7246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2.二级预案处置程序</w:t>
      </w:r>
    </w:p>
    <w:p w14:paraId="240CAA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（1）实习带队老师协助实习单位第一时间展开救治，尽可能保证学生人身安全；</w:t>
      </w:r>
    </w:p>
    <w:p w14:paraId="32539A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（2）相关二级学院主要负责人及时赶到现场，负责解决受伤人员的治疗和思想安抚等工作；</w:t>
      </w:r>
    </w:p>
    <w:p w14:paraId="0ABB81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（3）相关二级学院主要负责人做好记录，并及时将事件具体情况汇报安全及突发事件应急预案领导小组领导，以便妥善处理；</w:t>
      </w:r>
    </w:p>
    <w:p w14:paraId="0D9D32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（4）安全及突发事件应急预案领导小组及时公布处理结果并存档。</w:t>
      </w:r>
    </w:p>
    <w:p w14:paraId="680E46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（四）一级预案</w:t>
      </w:r>
    </w:p>
    <w:p w14:paraId="0B009B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1.一级预案启动程序</w:t>
      </w:r>
    </w:p>
    <w:p w14:paraId="38CDFF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学生在实习期间发生严重人身受伤事件，由安全及突发事件应急预案领导小组的组长或副组长启动。</w:t>
      </w:r>
    </w:p>
    <w:p w14:paraId="7A854B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 一级预案处置程序</w:t>
      </w:r>
    </w:p>
    <w:p w14:paraId="7D4E16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（1）由实习带队老师迅速督促、协助实习单位第一时间抢救受伤学生；</w:t>
      </w:r>
    </w:p>
    <w:p w14:paraId="38F8EB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（2）相关学院主要负责人及时到达现场，协助救治学生，了解详细情况、做好记录并保持与安全及突发事件应急预案领导小组组长的联系，在安全及突发事件应急预案领导小组的指导下展开现场处置；</w:t>
      </w:r>
    </w:p>
    <w:p w14:paraId="60E6F4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（3）安全及突发事件应急预案领导小组决策具体处理方案；并及时到现场处理，通知学生家长，做好安抚工作。</w:t>
      </w:r>
    </w:p>
    <w:p w14:paraId="0B2825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六、调查与责任追究 </w:t>
      </w:r>
    </w:p>
    <w:p w14:paraId="5CE716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学生和教师违反岗位实习管理办法，按情节分别给予纪律处分和行政处分，触犯法律的，依法承担民事或刑事责任。</w:t>
      </w:r>
    </w:p>
    <w:p w14:paraId="7BA867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突发事故、事件处置结束后，参与事故、事件处置人员，应如实向有关部门陈述所知事实，并配合调查处理。故意隐瞒、歪曲事实真相，触犯刑律的，要依法追究刑事责任。</w:t>
      </w:r>
    </w:p>
    <w:p w14:paraId="4525B9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七、事故、事件调查报告 </w:t>
      </w:r>
    </w:p>
    <w:p w14:paraId="7C275C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突发事故、事件调查处理后，实习学生所在部门负责人应编制《突发事故、事件报告》，报送学校领导小组。报告应包括：事故事件性质、发生原因分析、现场处置措施或方法、事故事件责任、纠正预防措施等。</w:t>
      </w:r>
    </w:p>
    <w:p w14:paraId="3B660BC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及突发事件的预防管理</w:t>
      </w:r>
    </w:p>
    <w:p w14:paraId="78529D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（一）落实岗前教育。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确保预案的有效实施，学生岗位实习前，二级学院应组织师生进行应急演练和培训，提高应对突发事件的能力和水平。应加强与实习单位的沟通协调，共同完善实习安全管理机制，确保学生在实习期间的安全与健康。应加强岗位实习学生的安全教育工作，使学生掌握实习期间相关规定和在生产、生活、交通、饮食、用电等方面的安全知识，在思想上形成比较系统的自我防护意识；</w:t>
      </w:r>
    </w:p>
    <w:p w14:paraId="6488AD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（二）强化过程管理。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习开始前，实习指导（带队）教师负责学生岗位实习全过程的监督与管理，及时掌握学生实习思想动态。实习指导（带队）教师每天至少巡视1次以上学生的实习岗位或寝室，认真做好巡视和访谈学生记录。要密切关注学生遵守操作规程情况和饮食安全、用电用火安全、财物安全、交通安全，保持通讯畅通。要树立纪律意识、责任意识、安全意识，发现学生岗位实习过程中存在不安全、不规范、不遵守纪律的行为时要及时处置，及时制止，及时通报学院和学生家长，把问题处理在萌芽状态，坚决制止事态扩大。</w:t>
      </w:r>
    </w:p>
    <w:p w14:paraId="70C6BA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32BF7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 w14:paraId="0DA2ED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岳阳现代服务职业学院</w:t>
      </w:r>
    </w:p>
    <w:p w14:paraId="485CDA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2025年5月29日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4285D3-BEE9-40EF-8C52-A078920853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B39A47-0C1A-4AED-9186-128A1960C6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7B1AC9-F26E-4982-8D94-14433C2904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3D5"/>
    <w:rsid w:val="02DE37A9"/>
    <w:rsid w:val="056D1A31"/>
    <w:rsid w:val="10D1218C"/>
    <w:rsid w:val="12E93147"/>
    <w:rsid w:val="17D7381E"/>
    <w:rsid w:val="1AB5530F"/>
    <w:rsid w:val="201614E6"/>
    <w:rsid w:val="2DB742CB"/>
    <w:rsid w:val="2E1F0FC6"/>
    <w:rsid w:val="343923BC"/>
    <w:rsid w:val="35220A0F"/>
    <w:rsid w:val="3BF8053F"/>
    <w:rsid w:val="4DE57F6F"/>
    <w:rsid w:val="528C275E"/>
    <w:rsid w:val="5B4517BC"/>
    <w:rsid w:val="5D8F7731"/>
    <w:rsid w:val="67B702C9"/>
    <w:rsid w:val="6CA44AC4"/>
    <w:rsid w:val="708F3652"/>
    <w:rsid w:val="7BCD518A"/>
    <w:rsid w:val="7CC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2832</Words>
  <Characters>2855</Characters>
  <Lines>0</Lines>
  <Paragraphs>0</Paragraphs>
  <TotalTime>36</TotalTime>
  <ScaleCrop>false</ScaleCrop>
  <LinksUpToDate>false</LinksUpToDate>
  <CharactersWithSpaces>2909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2025-03-22T08:10:00Z</dcterms:created>
  <dc:creator>LENOVO</dc:creator>
  <cp:lastModifiedBy>暴躁佳佳子</cp:lastModifiedBy>
  <cp:lastPrinted>2025-03-28T02:11:00Z</cp:lastPrinted>
  <dcterms:modified xsi:type="dcterms:W3CDTF">2025-06-13T02:48:36Z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eyJoZGlkIjoiZGJkZWVjZWU2YzMyYjRiZDc0M2Q3N2U4MzE3MTVmZjIiLCJ1c2VySWQiOiIyMTI4ODAxODkifQ==</vt:lpwstr>
  </property>
  <property fmtid="{D5CDD505-2E9C-101B-9397-08002B2CF9AE}" pid="4" name="ICV">
    <vt:lpwstr>301F8722BCAA4E49B91E3DC19DA0304A_13</vt:lpwstr>
  </property>
</Properties>
</file>