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jc w:val="both"/>
        <w:rPr>
          <w:rFonts w:hint="eastAsia"/>
        </w:rPr>
      </w:pPr>
    </w:p>
    <w:p>
      <w:pPr>
        <w:pStyle w:val="7"/>
        <w:ind w:firstLine="560"/>
        <w:jc w:val="center"/>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彰显“爱”的主题，迸发“教”的活力</w:t>
      </w:r>
    </w:p>
    <w:p>
      <w:pPr>
        <w:pStyle w:val="7"/>
        <w:ind w:firstLine="560"/>
        <w:jc w:val="center"/>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——岳阳现代服务职业学院2023年下学期工作综述</w:t>
      </w: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岳阳现代服务职业学院是一所新设立的高职院校，今年迎来了第一批新生。为了给第一批新生营造良好的学习生活环境，确保教育教学工作顺利开展，开学以来，学院围绕“为党育人，为国育才”“一盘棋”，彰显“爱”的主题，迸发“教”的活力，打出了一套漂亮的“组合拳”。</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center"/>
        <w:textAlignment w:val="auto"/>
        <w:rPr>
          <w:rFonts w:hint="eastAsia" w:ascii="仿宋" w:hAnsi="仿宋" w:eastAsia="仿宋" w:cs="仿宋"/>
          <w:b w:val="0"/>
          <w:bCs w:val="0"/>
          <w:color w:val="auto"/>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02" w:firstLineChars="200"/>
        <w:jc w:val="center"/>
        <w:textAlignment w:val="auto"/>
        <w:rPr>
          <w:rFonts w:hint="default" w:ascii="仿宋" w:hAnsi="仿宋" w:eastAsia="仿宋" w:cs="仿宋"/>
          <w:b/>
          <w:bCs/>
          <w:color w:val="auto"/>
          <w:kern w:val="2"/>
          <w:sz w:val="30"/>
          <w:szCs w:val="30"/>
          <w:lang w:val="en-US" w:eastAsia="zh-CN" w:bidi="ar-SA"/>
        </w:rPr>
      </w:pPr>
      <w:r>
        <w:rPr>
          <w:rFonts w:hint="eastAsia" w:ascii="仿宋" w:hAnsi="仿宋" w:eastAsia="仿宋" w:cs="仿宋"/>
          <w:b/>
          <w:bCs/>
          <w:color w:val="auto"/>
          <w:kern w:val="2"/>
          <w:sz w:val="30"/>
          <w:szCs w:val="30"/>
          <w:lang w:val="en-US" w:eastAsia="zh-CN" w:bidi="ar-SA"/>
        </w:rPr>
        <w:t>璀璨烟花 点燃学子新期待</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s="仿宋"/>
          <w:b w:val="0"/>
          <w:bCs w:val="0"/>
          <w:color w:val="000000" w:themeColor="text1"/>
          <w:sz w:val="30"/>
          <w:szCs w:val="30"/>
          <w:lang w:val="en-US" w:eastAsia="zh-CN"/>
          <w14:textFill>
            <w14:solidFill>
              <w14:schemeClr w14:val="tx1"/>
            </w14:solidFill>
          </w14:textFill>
        </w:rPr>
      </w:pPr>
      <w:r>
        <w:rPr>
          <w:rFonts w:hint="eastAsia" w:ascii="仿宋" w:hAnsi="仿宋" w:eastAsia="仿宋" w:cs="仿宋"/>
          <w:b w:val="0"/>
          <w:bCs w:val="0"/>
          <w:color w:val="auto"/>
          <w:sz w:val="30"/>
          <w:szCs w:val="30"/>
          <w:lang w:val="en-US" w:eastAsia="zh-CN"/>
        </w:rPr>
        <w:t>2023年9月3日晚，岳阳现代服务职业学院天鑫广场人山人海，一场主题为“绽放青春，筑梦前行”的烟花晚会，不仅吸引了来自三湘四水的1300余名新生，也吸引</w:t>
      </w:r>
      <w:r>
        <w:rPr>
          <w:rFonts w:hint="eastAsia" w:ascii="仿宋" w:hAnsi="仿宋" w:eastAsia="仿宋" w:cs="仿宋"/>
          <w:b w:val="0"/>
          <w:bCs w:val="0"/>
          <w:color w:val="000000" w:themeColor="text1"/>
          <w:sz w:val="30"/>
          <w:szCs w:val="30"/>
          <w:lang w:val="en-US" w:eastAsia="zh-CN"/>
          <w14:textFill>
            <w14:solidFill>
              <w14:schemeClr w14:val="tx1"/>
            </w14:solidFill>
          </w14:textFill>
        </w:rPr>
        <w:t>了邻近产业园区员工和居民。</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drawing>
          <wp:anchor distT="0" distB="0" distL="114300" distR="114300" simplePos="0" relativeHeight="251660288" behindDoc="0" locked="0" layoutInCell="1" allowOverlap="1">
            <wp:simplePos x="0" y="0"/>
            <wp:positionH relativeFrom="column">
              <wp:posOffset>2694305</wp:posOffset>
            </wp:positionH>
            <wp:positionV relativeFrom="paragraph">
              <wp:posOffset>697865</wp:posOffset>
            </wp:positionV>
            <wp:extent cx="2604135" cy="1477010"/>
            <wp:effectExtent l="0" t="0" r="5715" b="8890"/>
            <wp:wrapSquare wrapText="bothSides"/>
            <wp:docPr id="3" name="图片 3" descr="烟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烟花1"/>
                    <pic:cNvPicPr>
                      <a:picLocks noChangeAspect="1"/>
                    </pic:cNvPicPr>
                  </pic:nvPicPr>
                  <pic:blipFill>
                    <a:blip r:embed="rId5"/>
                    <a:srcRect l="7321" r="3953"/>
                    <a:stretch>
                      <a:fillRect/>
                    </a:stretch>
                  </pic:blipFill>
                  <pic:spPr>
                    <a:xfrm>
                      <a:off x="0" y="0"/>
                      <a:ext cx="2604135" cy="1477010"/>
                    </a:xfrm>
                    <a:prstGeom prst="rect">
                      <a:avLst/>
                    </a:prstGeom>
                  </pic:spPr>
                </pic:pic>
              </a:graphicData>
            </a:graphic>
          </wp:anchor>
        </w:drawing>
      </w:r>
      <w:r>
        <w:rPr>
          <w:rFonts w:hint="eastAsia" w:ascii="仿宋" w:hAnsi="仿宋" w:eastAsia="仿宋" w:cs="仿宋"/>
          <w:b w:val="0"/>
          <w:bCs w:val="0"/>
          <w:color w:val="000000" w:themeColor="text1"/>
          <w:sz w:val="30"/>
          <w:szCs w:val="30"/>
          <w:lang w:val="en-US" w:eastAsia="zh-CN"/>
          <w14:textFill>
            <w14:solidFill>
              <w14:schemeClr w14:val="tx1"/>
            </w14:solidFill>
          </w14:textFill>
        </w:rPr>
        <w:t>晚上7时，随着主持人一声“迎新烟花晚会正式开始”的宣告，天空中亮起了“岳阳现代职院欢迎你”九个大字，也拉开了为时半小时烟花晚会的序幕。在一声声礼炮声中，争奇斗艳的烟花时而如锦簇在天空中绽放；时而如瀑布，在夜空里飞泻；时而如画轴，给人美轮美奂的声、光、色享受；时而如梦境，给人昂扬向上的激情</w:t>
      </w:r>
      <w:r>
        <w:rPr>
          <w:rFonts w:hint="eastAsia" w:ascii="仿宋" w:hAnsi="仿宋" w:eastAsia="仿宋" w:cs="仿宋"/>
          <w:b w:val="0"/>
          <w:bCs w:val="0"/>
          <w:color w:val="auto"/>
          <w:sz w:val="30"/>
          <w:szCs w:val="30"/>
          <w:lang w:val="en-US" w:eastAsia="zh-CN"/>
        </w:rPr>
        <w:t>与梦想。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仿宋" w:hAnsi="仿宋" w:eastAsia="仿宋" w:cs="仿宋"/>
          <w:b w:val="0"/>
          <w:bCs w:val="0"/>
          <w:color w:val="auto"/>
          <w:sz w:val="30"/>
          <w:szCs w:val="30"/>
          <w:lang w:val="en-US" w:eastAsia="zh-CN"/>
        </w:rPr>
      </w:pPr>
      <w:bookmarkStart w:id="0" w:name="_GoBack"/>
      <w:r>
        <w:rPr>
          <w:rFonts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2776855</wp:posOffset>
            </wp:positionH>
            <wp:positionV relativeFrom="paragraph">
              <wp:posOffset>97790</wp:posOffset>
            </wp:positionV>
            <wp:extent cx="2486025" cy="1432560"/>
            <wp:effectExtent l="0" t="0" r="9525" b="15240"/>
            <wp:wrapSquare wrapText="bothSides"/>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6"/>
                    <a:srcRect l="2360"/>
                    <a:stretch>
                      <a:fillRect/>
                    </a:stretch>
                  </pic:blipFill>
                  <pic:spPr>
                    <a:xfrm>
                      <a:off x="0" y="0"/>
                      <a:ext cx="2486025" cy="1432560"/>
                    </a:xfrm>
                    <a:prstGeom prst="rect">
                      <a:avLst/>
                    </a:prstGeom>
                    <a:noFill/>
                    <a:ln w="9525">
                      <a:noFill/>
                    </a:ln>
                  </pic:spPr>
                </pic:pic>
              </a:graphicData>
            </a:graphic>
          </wp:anchor>
        </w:drawing>
      </w:r>
      <w:bookmarkEnd w:id="0"/>
      <w:r>
        <w:rPr>
          <w:rFonts w:hint="eastAsia" w:ascii="仿宋" w:hAnsi="仿宋" w:eastAsia="仿宋" w:cs="仿宋"/>
          <w:b w:val="0"/>
          <w:bCs w:val="0"/>
          <w:color w:val="auto"/>
          <w:sz w:val="30"/>
          <w:szCs w:val="30"/>
          <w:lang w:val="en-US" w:eastAsia="zh-CN"/>
        </w:rPr>
        <w:t>晚会主持人告诉大家，这场晚会不仅为了欢迎2023级新生，更重要的是唤起高职新生的梦想，点燃时代新人的信念，从而从入校开始，就将“用信仰点燃青春之光，用奋斗擦亮青春底色，用奉献彰显青春价值”作为人生的追求。</w:t>
      </w:r>
    </w:p>
    <w:p>
      <w:pPr>
        <w:keepNext w:val="0"/>
        <w:keepLines w:val="0"/>
        <w:pageBreakBefore w:val="0"/>
        <w:widowControl w:val="0"/>
        <w:kinsoku/>
        <w:wordWrap/>
        <w:overflowPunct/>
        <w:topLinePunct w:val="0"/>
        <w:autoSpaceDE/>
        <w:autoSpaceDN/>
        <w:bidi w:val="0"/>
        <w:adjustRightInd/>
        <w:snapToGrid/>
        <w:spacing w:line="360" w:lineRule="auto"/>
        <w:ind w:firstLine="602" w:firstLineChars="200"/>
        <w:jc w:val="center"/>
        <w:textAlignment w:val="auto"/>
        <w:rPr>
          <w:rFonts w:hint="eastAsia" w:ascii="仿宋" w:hAnsi="仿宋" w:eastAsia="仿宋" w:cs="仿宋"/>
          <w:b/>
          <w:bCs/>
          <w:color w:val="auto"/>
          <w:kern w:val="2"/>
          <w:sz w:val="30"/>
          <w:szCs w:val="30"/>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firstLine="602" w:firstLineChars="200"/>
        <w:jc w:val="center"/>
        <w:textAlignment w:val="auto"/>
        <w:rPr>
          <w:rFonts w:hint="default" w:ascii="仿宋" w:hAnsi="仿宋" w:eastAsia="仿宋" w:cs="仿宋"/>
          <w:b/>
          <w:bCs/>
          <w:color w:val="auto"/>
          <w:kern w:val="2"/>
          <w:sz w:val="30"/>
          <w:szCs w:val="30"/>
          <w:lang w:val="en-US" w:eastAsia="zh-CN" w:bidi="ar-SA"/>
        </w:rPr>
      </w:pPr>
      <w:r>
        <w:rPr>
          <w:rFonts w:hint="eastAsia" w:ascii="仿宋" w:hAnsi="仿宋" w:eastAsia="仿宋" w:cs="仿宋"/>
          <w:b/>
          <w:bCs/>
          <w:color w:val="auto"/>
          <w:kern w:val="2"/>
          <w:sz w:val="30"/>
          <w:szCs w:val="30"/>
          <w:lang w:val="en-US" w:eastAsia="zh-CN" w:bidi="ar-SA"/>
        </w:rPr>
        <w:t>军训会操 见证新生精气神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b w:val="0"/>
          <w:bCs w:val="0"/>
          <w:color w:val="auto"/>
          <w:sz w:val="30"/>
          <w:szCs w:val="30"/>
          <w:lang w:val="en-US" w:eastAsia="zh-CN"/>
        </w:rPr>
      </w:pPr>
      <w:r>
        <w:rPr>
          <w:rFonts w:ascii="宋体" w:hAnsi="宋体" w:eastAsia="宋体" w:cs="宋体"/>
          <w:sz w:val="24"/>
          <w:szCs w:val="24"/>
        </w:rPr>
        <w:drawing>
          <wp:anchor distT="0" distB="0" distL="114300" distR="114300" simplePos="0" relativeHeight="251662336" behindDoc="0" locked="0" layoutInCell="1" allowOverlap="1">
            <wp:simplePos x="0" y="0"/>
            <wp:positionH relativeFrom="column">
              <wp:posOffset>2797810</wp:posOffset>
            </wp:positionH>
            <wp:positionV relativeFrom="paragraph">
              <wp:posOffset>537845</wp:posOffset>
            </wp:positionV>
            <wp:extent cx="2518410" cy="1511935"/>
            <wp:effectExtent l="0" t="0" r="15240" b="12065"/>
            <wp:wrapSquare wrapText="bothSides"/>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7"/>
                    <a:stretch>
                      <a:fillRect/>
                    </a:stretch>
                  </pic:blipFill>
                  <pic:spPr>
                    <a:xfrm>
                      <a:off x="0" y="0"/>
                      <a:ext cx="2518410" cy="1511935"/>
                    </a:xfrm>
                    <a:prstGeom prst="rect">
                      <a:avLst/>
                    </a:prstGeom>
                    <a:noFill/>
                    <a:ln w="9525">
                      <a:noFill/>
                    </a:ln>
                  </pic:spPr>
                </pic:pic>
              </a:graphicData>
            </a:graphic>
          </wp:anchor>
        </w:drawing>
      </w:r>
      <w:r>
        <w:rPr>
          <w:rFonts w:hint="eastAsia" w:ascii="仿宋" w:hAnsi="仿宋" w:eastAsia="仿宋" w:cs="仿宋"/>
          <w:b w:val="0"/>
          <w:bCs w:val="0"/>
          <w:color w:val="auto"/>
          <w:sz w:val="30"/>
          <w:szCs w:val="30"/>
          <w:lang w:val="en-US" w:eastAsia="zh-CN"/>
        </w:rPr>
        <w:t>技能报国，影珠湖汇百川之流，笑迎三湘学子；德行天下，双鸣桥通千古之典，奏响九畹华章。2023年9月16日上午，学院隆重举行首届新生军训会操展示和开学典礼。全院师生在精彩的军训会操展示中共同见证岳阳现代服务职院人奋力启航新征程的荣耀时刻。</w:t>
      </w:r>
    </w:p>
    <w:p>
      <w:pPr>
        <w:ind w:firstLine="480" w:firstLineChars="200"/>
        <w:rPr>
          <w:rFonts w:hint="eastAsia" w:ascii="仿宋" w:hAnsi="仿宋" w:eastAsia="仿宋" w:cs="仿宋"/>
          <w:b w:val="0"/>
          <w:bCs w:val="0"/>
          <w:color w:val="auto"/>
          <w:sz w:val="30"/>
          <w:szCs w:val="30"/>
          <w:lang w:val="en-US" w:eastAsia="zh-CN"/>
        </w:rPr>
      </w:pPr>
      <w:r>
        <w:rPr>
          <w:rFonts w:ascii="宋体" w:hAnsi="宋体" w:eastAsia="宋体" w:cs="宋体"/>
          <w:sz w:val="24"/>
          <w:szCs w:val="24"/>
        </w:rPr>
        <w:drawing>
          <wp:anchor distT="0" distB="0" distL="114300" distR="114300" simplePos="0" relativeHeight="251663360" behindDoc="0" locked="0" layoutInCell="1" allowOverlap="1">
            <wp:simplePos x="0" y="0"/>
            <wp:positionH relativeFrom="column">
              <wp:posOffset>2640330</wp:posOffset>
            </wp:positionH>
            <wp:positionV relativeFrom="paragraph">
              <wp:posOffset>254000</wp:posOffset>
            </wp:positionV>
            <wp:extent cx="2527300" cy="1514475"/>
            <wp:effectExtent l="0" t="0" r="6350" b="9525"/>
            <wp:wrapSquare wrapText="bothSides"/>
            <wp:docPr id="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6"/>
                    <pic:cNvPicPr>
                      <a:picLocks noChangeAspect="1"/>
                    </pic:cNvPicPr>
                  </pic:nvPicPr>
                  <pic:blipFill>
                    <a:blip r:embed="rId8"/>
                    <a:stretch>
                      <a:fillRect/>
                    </a:stretch>
                  </pic:blipFill>
                  <pic:spPr>
                    <a:xfrm>
                      <a:off x="0" y="0"/>
                      <a:ext cx="2527300" cy="1514475"/>
                    </a:xfrm>
                    <a:prstGeom prst="rect">
                      <a:avLst/>
                    </a:prstGeom>
                    <a:noFill/>
                    <a:ln w="9525">
                      <a:noFill/>
                    </a:ln>
                  </pic:spPr>
                </pic:pic>
              </a:graphicData>
            </a:graphic>
          </wp:anchor>
        </w:drawing>
      </w:r>
      <w:r>
        <w:rPr>
          <w:rFonts w:hint="eastAsia" w:ascii="仿宋" w:hAnsi="仿宋" w:eastAsia="仿宋" w:cs="仿宋"/>
          <w:b w:val="0"/>
          <w:bCs w:val="0"/>
          <w:color w:val="auto"/>
          <w:sz w:val="30"/>
          <w:szCs w:val="30"/>
          <w:lang w:val="en-US" w:eastAsia="zh-CN"/>
        </w:rPr>
        <w:t>踏着军乐节奏，12个方阵迈着整齐的步伐，喊着激昂的口号，依次从主席台前走过。沙场热血，号声四起，气势如虹，彰显军魂。在教官的指挥下，方阵队形不断变换，依次呈现“中国地图”“中国”“党徽”“NO.1”等图形和字样；“冲锋号”“航母”“坦克”一齐上阵。明亮的白色和沉稳的绿色交织跳动，诉说着内心的炽热和对祖国繁荣富强的美好祝愿，学子们爱国热情和技能报国的责任心和使命感激昂澎湃。</w:t>
      </w:r>
    </w:p>
    <w:p>
      <w:pPr>
        <w:ind w:firstLine="600" w:firstLineChars="200"/>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张建校长在新学期致辞中寄语全体学生，告别昨天，在平凡中选择执着；唱响今天，在专注中选择激情；拥抱明天，在逐梦中选择担负。</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b/>
          <w:bCs/>
          <w:color w:val="000000"/>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02" w:firstLineChars="200"/>
        <w:jc w:val="center"/>
        <w:textAlignment w:val="auto"/>
        <w:rPr>
          <w:rFonts w:hint="default" w:ascii="仿宋" w:hAnsi="仿宋" w:eastAsia="仿宋" w:cs="仿宋"/>
          <w:b/>
          <w:bCs/>
          <w:color w:val="000000"/>
          <w:sz w:val="30"/>
          <w:szCs w:val="30"/>
          <w:lang w:val="en-US" w:eastAsia="zh-CN"/>
        </w:rPr>
      </w:pPr>
      <w:r>
        <w:rPr>
          <w:rFonts w:hint="eastAsia" w:ascii="仿宋" w:hAnsi="仿宋" w:eastAsia="仿宋" w:cs="仿宋"/>
          <w:b/>
          <w:bCs/>
          <w:color w:val="000000"/>
          <w:sz w:val="30"/>
          <w:szCs w:val="30"/>
          <w:lang w:val="en-US" w:eastAsia="zh-CN"/>
        </w:rPr>
        <w:t>畅通出行 为学子保驾护航</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“如果通车，我想去周边逛一逛……”</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“来到脚下这片土地，我想去寻访当年屈原的足迹……”</w:t>
      </w:r>
    </w:p>
    <w:p>
      <w:pPr>
        <w:ind w:firstLine="600" w:firstLineChars="200"/>
        <w:rPr>
          <w:rFonts w:hint="default" w:ascii="仿宋" w:hAnsi="仿宋" w:eastAsia="仿宋" w:cs="仿宋"/>
          <w:b w:val="0"/>
          <w:bCs w:val="0"/>
          <w:color w:val="auto"/>
          <w:sz w:val="30"/>
          <w:szCs w:val="30"/>
          <w:lang w:val="en-US" w:eastAsia="zh-CN"/>
        </w:rPr>
      </w:pPr>
      <w:r>
        <w:rPr>
          <w:rFonts w:hint="default" w:ascii="Times New Roman" w:hAnsi="Times New Roman" w:eastAsia="仿宋" w:cs="Times New Roman"/>
          <w:color w:val="000000"/>
          <w:sz w:val="30"/>
          <w:szCs w:val="30"/>
          <w:lang w:val="en-US" w:eastAsia="zh-CN"/>
        </w:rPr>
        <w:t>2023年8月28日</w:t>
      </w:r>
      <w:r>
        <w:rPr>
          <w:rFonts w:hint="eastAsia" w:ascii="仿宋" w:hAnsi="仿宋" w:eastAsia="仿宋" w:cs="仿宋"/>
          <w:color w:val="000000"/>
          <w:sz w:val="30"/>
          <w:szCs w:val="30"/>
          <w:lang w:val="en-US" w:eastAsia="zh-CN"/>
        </w:rPr>
        <w:t>上午，</w:t>
      </w:r>
      <w:r>
        <w:rPr>
          <w:rFonts w:hint="eastAsia" w:ascii="仿宋" w:hAnsi="仿宋" w:eastAsia="仿宋" w:cs="仿宋"/>
          <w:b w:val="0"/>
          <w:bCs w:val="0"/>
          <w:color w:val="auto"/>
          <w:sz w:val="30"/>
          <w:szCs w:val="30"/>
          <w:lang w:val="en-US" w:eastAsia="zh-CN"/>
        </w:rPr>
        <w:t>学校天鑫广场正在举行校园公交专线开通仪式。这是学校为解决学生“出行难”问题，争取汨罗市委市政府支持开辟的首条公交专线。</w:t>
      </w:r>
      <w:r>
        <w:rPr>
          <w:rFonts w:hint="eastAsia" w:ascii="仿宋" w:hAnsi="仿宋" w:eastAsia="仿宋" w:cs="仿宋"/>
          <w:color w:val="000000"/>
          <w:sz w:val="30"/>
          <w:szCs w:val="30"/>
          <w:lang w:val="en-US" w:eastAsia="zh-CN"/>
        </w:rPr>
        <w:t>在全校师生的瞩目下，一辆辆大巴缓缓驶出校门，承载着学生们的愿望，也让人充分感受了公交出行带来的方便、舒适和快捷。</w:t>
      </w:r>
    </w:p>
    <w:p>
      <w:pPr>
        <w:ind w:firstLine="600" w:firstLineChars="200"/>
        <w:rPr>
          <w:rFonts w:hint="eastAsia" w:ascii="仿宋" w:hAnsi="仿宋" w:eastAsia="仿宋" w:cs="仿宋"/>
          <w:b w:val="0"/>
          <w:bCs w:val="0"/>
          <w:color w:val="auto"/>
          <w:sz w:val="30"/>
          <w:szCs w:val="30"/>
          <w:lang w:val="en-US" w:eastAsia="zh-CN"/>
        </w:rPr>
      </w:pPr>
      <w:r>
        <w:rPr>
          <w:rFonts w:hint="eastAsia" w:ascii="仿宋" w:hAnsi="仿宋" w:eastAsia="仿宋" w:cs="仿宋"/>
          <w:color w:val="000000"/>
          <w:sz w:val="30"/>
          <w:szCs w:val="30"/>
          <w:lang w:val="en-US" w:eastAsia="zh-CN"/>
        </w:rPr>
        <w:drawing>
          <wp:anchor distT="0" distB="0" distL="114300" distR="114300" simplePos="0" relativeHeight="251664384" behindDoc="0" locked="0" layoutInCell="1" allowOverlap="1">
            <wp:simplePos x="0" y="0"/>
            <wp:positionH relativeFrom="column">
              <wp:posOffset>2817495</wp:posOffset>
            </wp:positionH>
            <wp:positionV relativeFrom="paragraph">
              <wp:posOffset>443230</wp:posOffset>
            </wp:positionV>
            <wp:extent cx="2456180" cy="1436370"/>
            <wp:effectExtent l="0" t="0" r="1270" b="11430"/>
            <wp:wrapSquare wrapText="bothSides"/>
            <wp:docPr id="8" name="图片 8" descr="IMG_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499"/>
                    <pic:cNvPicPr>
                      <a:picLocks noChangeAspect="1"/>
                    </pic:cNvPicPr>
                  </pic:nvPicPr>
                  <pic:blipFill>
                    <a:blip r:embed="rId9"/>
                    <a:srcRect t="10469" b="3849"/>
                    <a:stretch>
                      <a:fillRect/>
                    </a:stretch>
                  </pic:blipFill>
                  <pic:spPr>
                    <a:xfrm>
                      <a:off x="0" y="0"/>
                      <a:ext cx="2456180" cy="1436370"/>
                    </a:xfrm>
                    <a:prstGeom prst="rect">
                      <a:avLst/>
                    </a:prstGeom>
                  </pic:spPr>
                </pic:pic>
              </a:graphicData>
            </a:graphic>
          </wp:anchor>
        </w:drawing>
      </w:r>
      <w:r>
        <w:rPr>
          <w:rFonts w:hint="eastAsia" w:ascii="仿宋" w:hAnsi="仿宋" w:eastAsia="仿宋" w:cs="仿宋"/>
          <w:b w:val="0"/>
          <w:bCs w:val="0"/>
          <w:color w:val="auto"/>
          <w:sz w:val="30"/>
          <w:szCs w:val="30"/>
          <w:lang w:val="en-US" w:eastAsia="zh-CN"/>
        </w:rPr>
        <w:t>为了方便师生出行，除了开通首条校园公交线路以外，学校还租用了专车，开通了学校至长沙青山铺公交站的“免费定制专线”，为师生提供“点对点、一站式”运营服务，</w:t>
      </w:r>
      <w:r>
        <w:rPr>
          <w:rFonts w:hint="eastAsia" w:ascii="仿宋" w:hAnsi="仿宋" w:eastAsia="仿宋" w:cs="仿宋"/>
          <w:color w:val="000000"/>
          <w:sz w:val="30"/>
          <w:szCs w:val="30"/>
          <w:lang w:val="en-US" w:eastAsia="zh-CN"/>
        </w:rPr>
        <w:t>让全体师生“行”得安心</w:t>
      </w:r>
      <w:r>
        <w:rPr>
          <w:rFonts w:hint="eastAsia" w:ascii="仿宋" w:hAnsi="仿宋" w:eastAsia="仿宋" w:cs="仿宋"/>
          <w:b w:val="0"/>
          <w:bCs w:val="0"/>
          <w:color w:val="auto"/>
          <w:sz w:val="30"/>
          <w:szCs w:val="30"/>
          <w:lang w:val="en-US" w:eastAsia="zh-CN"/>
        </w:rPr>
        <w:t>。</w:t>
      </w:r>
    </w:p>
    <w:p>
      <w:pPr>
        <w:rPr>
          <w:rFonts w:hint="eastAsia" w:ascii="仿宋" w:hAnsi="仿宋" w:eastAsia="仿宋" w:cs="仿宋"/>
          <w:b w:val="0"/>
          <w:bCs w:val="0"/>
          <w:color w:val="auto"/>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2" w:firstLineChars="200"/>
        <w:jc w:val="center"/>
        <w:textAlignment w:val="auto"/>
        <w:rPr>
          <w:rFonts w:hint="default"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产教融合 专业建设显特色</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jc w:val="both"/>
        <w:textAlignment w:val="auto"/>
        <w:rPr>
          <w:rFonts w:hint="eastAsia" w:ascii="Times New Roman" w:hAnsi="Times New Roman" w:eastAsia="仿宋" w:cs="Times New Roman"/>
          <w:sz w:val="30"/>
          <w:szCs w:val="30"/>
          <w:lang w:val="en-US" w:eastAsia="zh-CN"/>
        </w:rPr>
      </w:pPr>
      <w:r>
        <w:rPr>
          <w:rFonts w:hint="eastAsia" w:ascii="Times New Roman" w:hAnsi="Times New Roman" w:eastAsia="仿宋" w:cs="Times New Roman"/>
          <w:sz w:val="30"/>
          <w:szCs w:val="30"/>
          <w:lang w:val="en-US" w:eastAsia="zh-CN"/>
        </w:rPr>
        <w:t>2023年11月2日上午，学院会议室传来热烈的掌声，湖南首家“数字商业产业学院” 正式落户岳阳现代服务职业学院，标志着我校与行业领军企业合作的广阔前景。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仿宋" w:cs="Times New Roman"/>
          <w:sz w:val="30"/>
          <w:szCs w:val="30"/>
          <w:lang w:val="en-US" w:eastAsia="zh-CN"/>
        </w:rPr>
      </w:pPr>
      <w:r>
        <w:rPr>
          <w:rFonts w:ascii="宋体" w:hAnsi="宋体" w:eastAsia="宋体" w:cs="宋体"/>
          <w:sz w:val="24"/>
          <w:szCs w:val="24"/>
        </w:rPr>
        <w:drawing>
          <wp:anchor distT="0" distB="0" distL="114300" distR="114300" simplePos="0" relativeHeight="251668480" behindDoc="0" locked="0" layoutInCell="1" allowOverlap="1">
            <wp:simplePos x="0" y="0"/>
            <wp:positionH relativeFrom="column">
              <wp:posOffset>-45720</wp:posOffset>
            </wp:positionH>
            <wp:positionV relativeFrom="paragraph">
              <wp:posOffset>960120</wp:posOffset>
            </wp:positionV>
            <wp:extent cx="2546350" cy="1657985"/>
            <wp:effectExtent l="0" t="0" r="6350" b="18415"/>
            <wp:wrapSquare wrapText="bothSides"/>
            <wp:docPr id="1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6"/>
                    <pic:cNvPicPr>
                      <a:picLocks noChangeAspect="1"/>
                    </pic:cNvPicPr>
                  </pic:nvPicPr>
                  <pic:blipFill>
                    <a:blip r:embed="rId10"/>
                    <a:srcRect t="2253"/>
                    <a:stretch>
                      <a:fillRect/>
                    </a:stretch>
                  </pic:blipFill>
                  <pic:spPr>
                    <a:xfrm>
                      <a:off x="0" y="0"/>
                      <a:ext cx="2546350" cy="1657985"/>
                    </a:xfrm>
                    <a:prstGeom prst="rect">
                      <a:avLst/>
                    </a:prstGeom>
                    <a:noFill/>
                    <a:ln w="9525">
                      <a:noFill/>
                    </a:ln>
                  </pic:spPr>
                </pic:pic>
              </a:graphicData>
            </a:graphic>
          </wp:anchor>
        </w:drawing>
      </w:r>
      <w:r>
        <w:rPr>
          <w:rFonts w:hint="eastAsia" w:ascii="Times New Roman" w:hAnsi="Times New Roman" w:eastAsia="仿宋" w:cs="Times New Roman"/>
          <w:sz w:val="30"/>
          <w:szCs w:val="30"/>
          <w:lang w:val="en-US" w:eastAsia="zh-CN"/>
        </w:rPr>
        <w:t>为了服务“三高四新”战略和岳阳省域副中心城市建设，学校围绕湖南4*4现代化产业体系布局并构建专业体系，通过校企合作、产教融合，积极打造产学研战略合作平台。开学以来，学校与远松通航、京东物流、奇瑞汽车等多家企业签约，共建了通用航空产业学院、数字商业产业学院、新能源汽车产业学院。不仅深化了产教融合，而且逐步彰显了学校占位科技前沿、紧密对接现代化产业体系的专业特色。</w:t>
      </w:r>
    </w:p>
    <w:p>
      <w:pPr>
        <w:jc w:val="center"/>
        <w:rPr>
          <w:rFonts w:hint="eastAsia" w:ascii="方正仿宋_GB2312" w:hAnsi="方正仿宋_GB2312" w:eastAsia="方正仿宋_GB2312" w:cs="方正仿宋_GB2312"/>
          <w:b/>
          <w:bCs/>
          <w:sz w:val="32"/>
          <w:szCs w:val="4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2" w:firstLineChars="200"/>
        <w:jc w:val="center"/>
        <w:textAlignment w:val="auto"/>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教学汇报 一师一课亮风采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drawing>
          <wp:anchor distT="0" distB="0" distL="114300" distR="114300" simplePos="0" relativeHeight="251665408" behindDoc="0" locked="0" layoutInCell="1" allowOverlap="1">
            <wp:simplePos x="0" y="0"/>
            <wp:positionH relativeFrom="column">
              <wp:posOffset>2745740</wp:posOffset>
            </wp:positionH>
            <wp:positionV relativeFrom="paragraph">
              <wp:posOffset>510540</wp:posOffset>
            </wp:positionV>
            <wp:extent cx="2383155" cy="1433830"/>
            <wp:effectExtent l="0" t="0" r="17145" b="13970"/>
            <wp:wrapSquare wrapText="bothSides"/>
            <wp:docPr id="9" name="图片 9" descr="IMG_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1853"/>
                    <pic:cNvPicPr>
                      <a:picLocks noChangeAspect="1"/>
                    </pic:cNvPicPr>
                  </pic:nvPicPr>
                  <pic:blipFill>
                    <a:blip r:embed="rId11"/>
                    <a:srcRect t="9733"/>
                    <a:stretch>
                      <a:fillRect/>
                    </a:stretch>
                  </pic:blipFill>
                  <pic:spPr>
                    <a:xfrm>
                      <a:off x="0" y="0"/>
                      <a:ext cx="2383155" cy="1433830"/>
                    </a:xfrm>
                    <a:prstGeom prst="rect">
                      <a:avLst/>
                    </a:prstGeom>
                  </pic:spPr>
                </pic:pic>
              </a:graphicData>
            </a:graphic>
          </wp:anchor>
        </w:drawing>
      </w:r>
      <w:r>
        <w:rPr>
          <w:rFonts w:hint="eastAsia" w:ascii="仿宋" w:hAnsi="仿宋" w:eastAsia="仿宋" w:cs="仿宋"/>
          <w:b w:val="0"/>
          <w:bCs w:val="0"/>
          <w:color w:val="auto"/>
          <w:sz w:val="30"/>
          <w:szCs w:val="30"/>
          <w:lang w:val="en-US" w:eastAsia="zh-CN"/>
        </w:rPr>
        <w:t>“铭记为党育人、为国育才根本，筑牢技能报国、德行天下理念。牢记初心，用信仰点燃青春激情；笃学敏行，用知识开启青春智慧；致用至善，用技能奉献青春梦想。”这是现代服务职业学院第一次教师大会上教师宣誓的誓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b w:val="0"/>
          <w:bCs w:val="0"/>
          <w:color w:val="auto"/>
          <w:sz w:val="30"/>
          <w:szCs w:val="30"/>
          <w:lang w:val="en-US" w:eastAsia="zh-CN"/>
        </w:rPr>
      </w:pPr>
      <w:r>
        <w:rPr>
          <w:rFonts w:hint="eastAsia" w:ascii="仿宋" w:hAnsi="仿宋" w:eastAsia="仿宋" w:cs="仿宋"/>
          <w:b w:val="0"/>
          <w:bCs w:val="0"/>
          <w:color w:val="auto"/>
          <w:sz w:val="30"/>
          <w:szCs w:val="30"/>
          <w:lang w:val="en-US" w:eastAsia="zh-CN"/>
        </w:rPr>
        <w:t>作为一所新办的职业院校，大多数老师都是新招聘的年轻老师。如何提升教师教学能力，确保人才培养质量，学校采取了一</w:t>
      </w:r>
      <w:r>
        <w:rPr>
          <w:rFonts w:hint="eastAsia" w:ascii="仿宋" w:hAnsi="仿宋" w:eastAsia="仿宋" w:cs="仿宋"/>
          <w:b w:val="0"/>
          <w:bCs w:val="0"/>
          <w:color w:val="auto"/>
          <w:sz w:val="30"/>
          <w:szCs w:val="30"/>
          <w:lang w:val="en-US" w:eastAsia="zh-CN"/>
        </w:rPr>
        <w:drawing>
          <wp:anchor distT="0" distB="0" distL="114300" distR="114300" simplePos="0" relativeHeight="251666432" behindDoc="0" locked="0" layoutInCell="1" allowOverlap="1">
            <wp:simplePos x="0" y="0"/>
            <wp:positionH relativeFrom="column">
              <wp:posOffset>0</wp:posOffset>
            </wp:positionH>
            <wp:positionV relativeFrom="paragraph">
              <wp:posOffset>889635</wp:posOffset>
            </wp:positionV>
            <wp:extent cx="2297430" cy="1531620"/>
            <wp:effectExtent l="0" t="0" r="7620" b="11430"/>
            <wp:wrapSquare wrapText="bothSides"/>
            <wp:docPr id="13" name="图片 13" descr="IMG_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3855"/>
                    <pic:cNvPicPr>
                      <a:picLocks noChangeAspect="1"/>
                    </pic:cNvPicPr>
                  </pic:nvPicPr>
                  <pic:blipFill>
                    <a:blip r:embed="rId12"/>
                    <a:stretch>
                      <a:fillRect/>
                    </a:stretch>
                  </pic:blipFill>
                  <pic:spPr>
                    <a:xfrm>
                      <a:off x="0" y="0"/>
                      <a:ext cx="2297430" cy="1531620"/>
                    </a:xfrm>
                    <a:prstGeom prst="rect">
                      <a:avLst/>
                    </a:prstGeom>
                  </pic:spPr>
                </pic:pic>
              </a:graphicData>
            </a:graphic>
          </wp:anchor>
        </w:drawing>
      </w:r>
      <w:r>
        <w:rPr>
          <w:rFonts w:hint="eastAsia" w:ascii="仿宋" w:hAnsi="仿宋" w:eastAsia="仿宋" w:cs="仿宋"/>
          <w:b w:val="0"/>
          <w:bCs w:val="0"/>
          <w:color w:val="auto"/>
          <w:sz w:val="30"/>
          <w:szCs w:val="30"/>
          <w:lang w:val="en-US" w:eastAsia="zh-CN"/>
        </w:rPr>
        <w:t>系列措施。一是举办教师专题培训。邀请全国职业教育知名专家、国家级培训师、国家精品课程主讲教师，举办教育教学能力提升培训班，从理论与实操两个方面，对教师的备课、试教进行“一对一”指导和点评。二是实施“一师一案”“以老带新”。学校遴选了20余位具有丰富高职教学经验的老师担任指导老师，通过拜师、集体备课，提高教师教学能力。三是开展听课评课周活动。开学第一周，所有学校领导、中层干部和任课老师全部深入课堂听课评课。一次次磨课、一次次听课评课，不仅是思维的碰撞、观念的转变，更是一次次岗位练兵和能力提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仿宋" w:cs="Times New Roman"/>
          <w:sz w:val="30"/>
          <w:szCs w:val="30"/>
          <w:lang w:val="en-US" w:eastAsia="zh-CN"/>
        </w:rPr>
      </w:pPr>
      <w:r>
        <w:rPr>
          <w:rFonts w:hint="eastAsia" w:ascii="仿宋" w:hAnsi="仿宋" w:eastAsia="仿宋" w:cs="仿宋"/>
          <w:b w:val="0"/>
          <w:bCs w:val="0"/>
          <w:color w:val="auto"/>
          <w:sz w:val="30"/>
          <w:szCs w:val="30"/>
          <w:lang w:val="en-US" w:eastAsia="zh-CN"/>
        </w:rPr>
        <w:t>2023年12月，</w:t>
      </w:r>
      <w:r>
        <w:rPr>
          <w:rFonts w:hint="eastAsia" w:ascii="Times New Roman" w:hAnsi="Times New Roman" w:eastAsia="仿宋" w:cs="Times New Roman"/>
          <w:sz w:val="30"/>
          <w:szCs w:val="30"/>
          <w:lang w:val="en-US" w:eastAsia="zh-CN"/>
        </w:rPr>
        <w:t>学院开展了为期两周的青年教师汇报课活动。课上，青年教师们精心设计、精彩呈现，展现了其教学能力提高的成效，课下，校领导和老教授现场“把脉”、细心评点，有力助推了教师的专业成长。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仿宋" w:cs="Times New Roman"/>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2" w:firstLineChars="200"/>
        <w:jc w:val="center"/>
        <w:textAlignment w:val="auto"/>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资助育人 用心用情助成长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lang w:val="en-US" w:eastAsia="zh-CN"/>
        </w:rPr>
      </w:pPr>
      <w:r>
        <w:rPr>
          <w:rFonts w:hint="default" w:ascii="Times New Roman" w:hAnsi="Times New Roman" w:eastAsia="仿宋" w:cs="Times New Roman"/>
          <w:sz w:val="30"/>
          <w:szCs w:val="30"/>
          <w:lang w:val="en-US" w:eastAsia="zh-CN"/>
        </w:rPr>
        <w:drawing>
          <wp:anchor distT="0" distB="0" distL="114300" distR="114300" simplePos="0" relativeHeight="251667456" behindDoc="0" locked="0" layoutInCell="1" allowOverlap="1">
            <wp:simplePos x="0" y="0"/>
            <wp:positionH relativeFrom="column">
              <wp:posOffset>3232150</wp:posOffset>
            </wp:positionH>
            <wp:positionV relativeFrom="paragraph">
              <wp:posOffset>109855</wp:posOffset>
            </wp:positionV>
            <wp:extent cx="1951990" cy="1234440"/>
            <wp:effectExtent l="0" t="0" r="10160" b="3810"/>
            <wp:wrapSquare wrapText="bothSides"/>
            <wp:docPr id="12" name="图片 12" descr="IMG_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3916"/>
                    <pic:cNvPicPr>
                      <a:picLocks noChangeAspect="1"/>
                    </pic:cNvPicPr>
                  </pic:nvPicPr>
                  <pic:blipFill>
                    <a:blip r:embed="rId13"/>
                    <a:srcRect t="5115"/>
                    <a:stretch>
                      <a:fillRect/>
                    </a:stretch>
                  </pic:blipFill>
                  <pic:spPr>
                    <a:xfrm>
                      <a:off x="0" y="0"/>
                      <a:ext cx="1951990" cy="1234440"/>
                    </a:xfrm>
                    <a:prstGeom prst="rect">
                      <a:avLst/>
                    </a:prstGeom>
                  </pic:spPr>
                </pic:pic>
              </a:graphicData>
            </a:graphic>
          </wp:anchor>
        </w:drawing>
      </w:r>
      <w:r>
        <w:rPr>
          <w:rFonts w:hint="eastAsia" w:ascii="仿宋" w:hAnsi="仿宋" w:eastAsia="仿宋" w:cs="仿宋"/>
          <w:sz w:val="30"/>
          <w:szCs w:val="30"/>
          <w:lang w:val="en-US" w:eastAsia="zh-CN"/>
        </w:rPr>
        <w:t>“我不想放弃！我想改变自己的命运！”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jc w:val="left"/>
        <w:textAlignment w:val="auto"/>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“学校会不会放弃我？学校能不能接受我？”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仿宋" w:cs="Times New Roman"/>
          <w:sz w:val="30"/>
          <w:szCs w:val="30"/>
          <w:lang w:val="en-US" w:eastAsia="zh-CN"/>
        </w:rPr>
      </w:pPr>
      <w:r>
        <w:drawing>
          <wp:anchor distT="0" distB="0" distL="114300" distR="114300" simplePos="0" relativeHeight="251659264" behindDoc="0" locked="0" layoutInCell="1" allowOverlap="1">
            <wp:simplePos x="0" y="0"/>
            <wp:positionH relativeFrom="column">
              <wp:posOffset>3418205</wp:posOffset>
            </wp:positionH>
            <wp:positionV relativeFrom="paragraph">
              <wp:posOffset>611505</wp:posOffset>
            </wp:positionV>
            <wp:extent cx="1985645" cy="1118235"/>
            <wp:effectExtent l="0" t="0" r="14605" b="5715"/>
            <wp:wrapSquare wrapText="bothSides"/>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4"/>
                    <a:stretch>
                      <a:fillRect/>
                    </a:stretch>
                  </pic:blipFill>
                  <pic:spPr>
                    <a:xfrm>
                      <a:off x="0" y="0"/>
                      <a:ext cx="1985645" cy="1118235"/>
                    </a:xfrm>
                    <a:prstGeom prst="rect">
                      <a:avLst/>
                    </a:prstGeom>
                  </pic:spPr>
                </pic:pic>
              </a:graphicData>
            </a:graphic>
          </wp:anchor>
        </w:drawing>
      </w:r>
      <w:r>
        <w:rPr>
          <w:rFonts w:hint="eastAsia" w:ascii="仿宋" w:hAnsi="仿宋" w:eastAsia="仿宋" w:cs="仿宋"/>
          <w:sz w:val="30"/>
          <w:szCs w:val="30"/>
          <w:lang w:val="en-US" w:eastAsia="zh-CN"/>
        </w:rPr>
        <w:t>新生报到第二周，学校理事会黄凤姣在微信中读到一封学生信息。一名新生因父母离异，经济困难无法提供学费和贷款担保。眼看自己将与大学生活擦肩而过，她没有放弃，更没有怨天尤人，而是选择了独自一人南下，利用暑假打工，终于</w:t>
      </w:r>
      <w:r>
        <w:rPr>
          <w:rFonts w:hint="eastAsia" w:ascii="仿宋" w:hAnsi="仿宋" w:eastAsia="仿宋" w:cs="仿宋"/>
          <w:color w:val="auto"/>
          <w:sz w:val="30"/>
          <w:szCs w:val="30"/>
          <w:lang w:val="en-US" w:eastAsia="zh-CN"/>
        </w:rPr>
        <w:t>挣了近万元学费</w:t>
      </w:r>
      <w:r>
        <w:rPr>
          <w:rFonts w:hint="eastAsia" w:ascii="仿宋" w:hAnsi="仿宋" w:eastAsia="仿宋" w:cs="仿宋"/>
          <w:sz w:val="30"/>
          <w:szCs w:val="30"/>
          <w:lang w:val="en-US" w:eastAsia="zh-CN"/>
        </w:rPr>
        <w:t>。然而还有住宿费、伙食费。这位学生怀着试一试的心思给老师发了一则消息，表达了不想放弃求学机会，想改变自己命运的想法。令她没想到的是，她</w:t>
      </w:r>
      <w:r>
        <w:rPr>
          <w:rFonts w:hint="default" w:ascii="Times New Roman" w:hAnsi="Times New Roman" w:eastAsia="仿宋" w:cs="Times New Roman"/>
          <w:sz w:val="30"/>
          <w:szCs w:val="30"/>
          <w:lang w:val="en-US" w:eastAsia="zh-CN"/>
        </w:rPr>
        <w:t>的试探不仅得到了积极回应，而且当即有一位理事会成员表示每年赞助她学费2万元。当天，学校贫困学生资助基金就收到捐款12万元。</w:t>
      </w:r>
    </w:p>
    <w:p>
      <w:pPr>
        <w:jc w:val="both"/>
        <w:rPr>
          <w:rFonts w:hint="eastAsia" w:ascii="方正仿宋_GB2312" w:hAnsi="方正仿宋_GB2312" w:eastAsia="方正仿宋_GB2312" w:cs="方正仿宋_GB2312"/>
          <w:b/>
          <w:bCs/>
          <w:sz w:val="32"/>
          <w:szCs w:val="40"/>
          <w:lang w:val="en-US" w:eastAsia="zh-CN"/>
        </w:rPr>
      </w:pPr>
    </w:p>
    <w:p>
      <w:pPr>
        <w:jc w:val="center"/>
        <w:rPr>
          <w:rFonts w:hint="eastAsia" w:ascii="方正仿宋_GB2312" w:hAnsi="方正仿宋_GB2312" w:eastAsia="方正仿宋_GB2312" w:cs="方正仿宋_GB2312"/>
          <w:sz w:val="32"/>
          <w:szCs w:val="40"/>
          <w:lang w:val="en-US" w:eastAsia="zh-CN"/>
        </w:rPr>
      </w:pPr>
      <w:r>
        <w:rPr>
          <w:rFonts w:hint="eastAsia" w:ascii="方正仿宋_GB2312" w:hAnsi="方正仿宋_GB2312" w:eastAsia="方正仿宋_GB2312" w:cs="方正仿宋_GB2312"/>
          <w:b/>
          <w:bCs/>
          <w:sz w:val="32"/>
          <w:szCs w:val="40"/>
          <w:lang w:val="en-US" w:eastAsia="zh-CN"/>
        </w:rPr>
        <w:t>师生同台 共迎元旦向未来</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atLeast"/>
        <w:ind w:left="0" w:right="0" w:firstLine="630"/>
        <w:jc w:val="center"/>
        <w:textAlignment w:val="baseline"/>
        <w:rPr>
          <w:rFonts w:hint="default" w:ascii="Times New Roman" w:hAnsi="Times New Roman" w:eastAsia="方正仿宋_GB2312" w:cs="Times New Roman"/>
          <w:kern w:val="2"/>
          <w:sz w:val="30"/>
          <w:szCs w:val="30"/>
          <w:lang w:val="en-US" w:eastAsia="zh-CN" w:bidi="ar-SA"/>
        </w:rPr>
      </w:pPr>
      <w:r>
        <w:rPr>
          <w:rFonts w:hint="eastAsia" w:ascii="Times New Roman" w:hAnsi="Times New Roman" w:eastAsia="方正仿宋_GB2312" w:cs="Times New Roman"/>
          <w:kern w:val="2"/>
          <w:sz w:val="30"/>
          <w:szCs w:val="30"/>
          <w:lang w:val="en-US" w:eastAsia="zh-CN" w:bidi="ar-SA"/>
        </w:rPr>
        <w:t>传道半载，聚八面风，追百年梦，梓楠承露生瑞气；</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atLeast"/>
        <w:ind w:left="0" w:right="0" w:firstLine="630"/>
        <w:jc w:val="center"/>
        <w:textAlignment w:val="baseline"/>
        <w:rPr>
          <w:rFonts w:hint="eastAsia" w:ascii="Times New Roman" w:hAnsi="Times New Roman" w:eastAsia="方正仿宋_GB2312" w:cs="Times New Roman"/>
          <w:kern w:val="2"/>
          <w:sz w:val="30"/>
          <w:szCs w:val="30"/>
          <w:lang w:val="en-US" w:eastAsia="zh-CN" w:bidi="ar-SA"/>
        </w:rPr>
      </w:pPr>
      <w:r>
        <w:rPr>
          <w:rFonts w:hint="eastAsia" w:ascii="Times New Roman" w:hAnsi="Times New Roman" w:eastAsia="方正仿宋_GB2312" w:cs="Times New Roman"/>
          <w:kern w:val="2"/>
          <w:sz w:val="30"/>
          <w:szCs w:val="30"/>
          <w:lang w:val="en-US" w:eastAsia="zh-CN" w:bidi="ar-SA"/>
        </w:rPr>
        <w:t>飞歌一年，融三湘情，育天下才，桃李争妍闹新春。</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atLeast"/>
        <w:ind w:left="0" w:right="0" w:firstLine="630"/>
        <w:jc w:val="both"/>
        <w:textAlignment w:val="baseline"/>
        <w:rPr>
          <w:rFonts w:hint="eastAsia" w:ascii="Times New Roman" w:hAnsi="Times New Roman" w:eastAsia="方正仿宋_GB2312" w:cs="Times New Roman"/>
          <w:kern w:val="2"/>
          <w:sz w:val="30"/>
          <w:szCs w:val="30"/>
          <w:lang w:val="en-US" w:eastAsia="zh-CN" w:bidi="ar-SA"/>
        </w:rPr>
      </w:pPr>
      <w:r>
        <w:rPr>
          <w:rFonts w:ascii="宋体" w:hAnsi="宋体" w:eastAsia="宋体" w:cs="宋体"/>
          <w:sz w:val="24"/>
          <w:szCs w:val="24"/>
        </w:rPr>
        <w:drawing>
          <wp:anchor distT="0" distB="0" distL="114300" distR="114300" simplePos="0" relativeHeight="251669504" behindDoc="1" locked="0" layoutInCell="1" allowOverlap="1">
            <wp:simplePos x="0" y="0"/>
            <wp:positionH relativeFrom="column">
              <wp:posOffset>157480</wp:posOffset>
            </wp:positionH>
            <wp:positionV relativeFrom="paragraph">
              <wp:posOffset>568960</wp:posOffset>
            </wp:positionV>
            <wp:extent cx="2060575" cy="1247140"/>
            <wp:effectExtent l="0" t="0" r="15875" b="10160"/>
            <wp:wrapTight wrapText="bothSides">
              <wp:wrapPolygon>
                <wp:start x="0" y="0"/>
                <wp:lineTo x="0" y="21116"/>
                <wp:lineTo x="21367" y="21116"/>
                <wp:lineTo x="21367" y="0"/>
                <wp:lineTo x="0" y="0"/>
              </wp:wrapPolygon>
            </wp:wrapTight>
            <wp:docPr id="14"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IMG_256"/>
                    <pic:cNvPicPr>
                      <a:picLocks noChangeAspect="1"/>
                    </pic:cNvPicPr>
                  </pic:nvPicPr>
                  <pic:blipFill>
                    <a:blip r:embed="rId15"/>
                    <a:stretch>
                      <a:fillRect/>
                    </a:stretch>
                  </pic:blipFill>
                  <pic:spPr>
                    <a:xfrm>
                      <a:off x="0" y="0"/>
                      <a:ext cx="2060575" cy="1247140"/>
                    </a:xfrm>
                    <a:prstGeom prst="rect">
                      <a:avLst/>
                    </a:prstGeom>
                    <a:noFill/>
                    <a:ln w="9525">
                      <a:noFill/>
                    </a:ln>
                  </pic:spPr>
                </pic:pic>
              </a:graphicData>
            </a:graphic>
          </wp:anchor>
        </w:drawing>
      </w:r>
      <w:r>
        <w:rPr>
          <w:rFonts w:hint="eastAsia" w:ascii="Times New Roman" w:hAnsi="Times New Roman" w:eastAsia="方正仿宋_GB2312" w:cs="Times New Roman"/>
          <w:kern w:val="2"/>
          <w:sz w:val="30"/>
          <w:szCs w:val="30"/>
          <w:lang w:val="en-US" w:eastAsia="zh-CN" w:bidi="ar-SA"/>
        </w:rPr>
        <w:t>这是悬挂在</w:t>
      </w:r>
      <w:r>
        <w:rPr>
          <w:rFonts w:hint="eastAsia" w:ascii="仿宋" w:hAnsi="仿宋" w:eastAsia="仿宋" w:cs="仿宋"/>
          <w:b w:val="0"/>
          <w:bCs w:val="0"/>
          <w:color w:val="auto"/>
          <w:sz w:val="30"/>
          <w:szCs w:val="30"/>
          <w:lang w:val="en-US" w:eastAsia="zh-CN"/>
        </w:rPr>
        <w:t>主题为“舞动青春迎元旦，凝聚力量谱新篇”的元旦联欢晚会</w:t>
      </w:r>
      <w:r>
        <w:rPr>
          <w:rFonts w:hint="eastAsia" w:ascii="Times New Roman" w:hAnsi="Times New Roman" w:eastAsia="方正仿宋_GB2312" w:cs="Times New Roman"/>
          <w:kern w:val="2"/>
          <w:sz w:val="30"/>
          <w:szCs w:val="30"/>
          <w:lang w:val="en-US" w:eastAsia="zh-CN" w:bidi="ar-SA"/>
        </w:rPr>
        <w:t>的一幅楹联。</w:t>
      </w:r>
      <w:r>
        <w:rPr>
          <w:rFonts w:hint="eastAsia" w:ascii="仿宋" w:hAnsi="仿宋" w:eastAsia="仿宋" w:cs="仿宋"/>
          <w:b w:val="0"/>
          <w:bCs w:val="0"/>
          <w:color w:val="auto"/>
          <w:sz w:val="30"/>
          <w:szCs w:val="30"/>
          <w:lang w:val="en-US" w:eastAsia="zh-CN"/>
        </w:rPr>
        <w:t>舞台上，师生同台献艺，他们用歌舞</w:t>
      </w:r>
      <w:r>
        <w:rPr>
          <w:rFonts w:hint="eastAsia" w:ascii="Times New Roman" w:hAnsi="Times New Roman" w:eastAsia="方正仿宋_GB2312" w:cs="Times New Roman"/>
          <w:kern w:val="2"/>
          <w:sz w:val="30"/>
          <w:szCs w:val="30"/>
          <w:lang w:val="en-US" w:eastAsia="zh-CN" w:bidi="ar-SA"/>
        </w:rPr>
        <w:t>回顾了过去一年</w:t>
      </w:r>
      <w:r>
        <w:rPr>
          <w:rFonts w:hint="eastAsia" w:ascii="仿宋" w:hAnsi="仿宋" w:eastAsia="仿宋" w:cs="仿宋"/>
          <w:b w:val="0"/>
          <w:bCs w:val="0"/>
          <w:color w:val="auto"/>
          <w:sz w:val="30"/>
          <w:szCs w:val="30"/>
          <w:lang w:val="en-US" w:eastAsia="zh-CN"/>
        </w:rPr>
        <w:t>学院的发展，讲诉了自己与学院一起成长的故事。</w:t>
      </w:r>
      <w:r>
        <w:rPr>
          <w:rFonts w:hint="eastAsia" w:ascii="Times New Roman" w:hAnsi="Times New Roman" w:eastAsia="方正仿宋_GB2312" w:cs="Times New Roman"/>
          <w:kern w:val="2"/>
          <w:sz w:val="30"/>
          <w:szCs w:val="30"/>
          <w:lang w:val="en-US" w:eastAsia="zh-CN" w:bidi="ar-SA"/>
        </w:rPr>
        <w:t>正如校长致辞所说，我们筚路蓝缕，让一所崭新大学崛起在荒山野岭；我们夜以继日，擘画学校“十四五”蓝图；我们风雨兼程，使得一个个合作项目落地实施；我们携手同行，创造了无数个足以载入校史的第一：第一次现场评估、第一次专业申报、第一次人才招聘、第一次教师培训、第一次新生入校、第一次迎新焰火、第一次军训操练、第一次公交线路开通、第一次体育盛会、第一次联欢晚会。正是这无数个第一次，成就了一个个精彩感人的瞬间，沉淀为一段段的如歌如诗的历史——</w:t>
      </w:r>
      <w:r>
        <w:rPr>
          <w:rFonts w:ascii="宋体" w:hAnsi="宋体" w:eastAsia="宋体" w:cs="宋体"/>
          <w:sz w:val="24"/>
          <w:szCs w:val="24"/>
        </w:rPr>
        <w:drawing>
          <wp:anchor distT="0" distB="0" distL="114300" distR="114300" simplePos="0" relativeHeight="251670528" behindDoc="0" locked="0" layoutInCell="1" allowOverlap="1">
            <wp:simplePos x="0" y="0"/>
            <wp:positionH relativeFrom="column">
              <wp:posOffset>3256280</wp:posOffset>
            </wp:positionH>
            <wp:positionV relativeFrom="paragraph">
              <wp:posOffset>389255</wp:posOffset>
            </wp:positionV>
            <wp:extent cx="1977390" cy="1243330"/>
            <wp:effectExtent l="0" t="0" r="3810" b="13970"/>
            <wp:wrapSquare wrapText="bothSides"/>
            <wp:docPr id="1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IMG_256"/>
                    <pic:cNvPicPr>
                      <a:picLocks noChangeAspect="1"/>
                    </pic:cNvPicPr>
                  </pic:nvPicPr>
                  <pic:blipFill>
                    <a:blip r:embed="rId16"/>
                    <a:srcRect b="3533"/>
                    <a:stretch>
                      <a:fillRect/>
                    </a:stretch>
                  </pic:blipFill>
                  <pic:spPr>
                    <a:xfrm>
                      <a:off x="0" y="0"/>
                      <a:ext cx="1977390" cy="1243330"/>
                    </a:xfrm>
                    <a:prstGeom prst="rect">
                      <a:avLst/>
                    </a:prstGeom>
                    <a:noFill/>
                    <a:ln w="9525">
                      <a:noFill/>
                    </a:ln>
                  </pic:spPr>
                </pic:pic>
              </a:graphicData>
            </a:graphic>
          </wp:anchor>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atLeast"/>
        <w:ind w:left="0" w:right="0" w:firstLine="630"/>
        <w:jc w:val="both"/>
        <w:textAlignment w:val="baseline"/>
        <w:rPr>
          <w:rFonts w:hint="eastAsia" w:ascii="Times New Roman" w:hAnsi="Times New Roman" w:eastAsia="方正仿宋_GB2312" w:cs="Times New Roman"/>
          <w:kern w:val="2"/>
          <w:sz w:val="30"/>
          <w:szCs w:val="30"/>
          <w:lang w:val="en-US" w:eastAsia="zh-CN" w:bidi="ar-SA"/>
        </w:rPr>
      </w:pPr>
      <w:r>
        <w:rPr>
          <w:rFonts w:hint="eastAsia" w:ascii="Times New Roman" w:hAnsi="Times New Roman" w:eastAsia="方正仿宋_GB2312" w:cs="Times New Roman"/>
          <w:kern w:val="2"/>
          <w:sz w:val="30"/>
          <w:szCs w:val="30"/>
          <w:lang w:val="en-US" w:eastAsia="zh-CN" w:bidi="ar-SA"/>
        </w:rPr>
        <w:t>为庆祝新年，学校精心组织举办了一系列迎新年活动：经典诵读、竞猜灯谜、书海寻宝</w:t>
      </w:r>
      <w:r>
        <w:rPr>
          <w:rFonts w:hint="default" w:ascii="Times New Roman" w:hAnsi="Times New Roman" w:eastAsia="方正仿宋_GB2312" w:cs="Times New Roman"/>
          <w:kern w:val="2"/>
          <w:sz w:val="30"/>
          <w:szCs w:val="30"/>
          <w:lang w:val="en-US" w:eastAsia="zh-CN" w:bidi="ar-SA"/>
        </w:rPr>
        <w:t>……</w:t>
      </w:r>
      <w:r>
        <w:rPr>
          <w:rFonts w:hint="eastAsia" w:ascii="Times New Roman" w:hAnsi="Times New Roman" w:eastAsia="方正仿宋_GB2312" w:cs="Times New Roman"/>
          <w:kern w:val="2"/>
          <w:sz w:val="30"/>
          <w:szCs w:val="30"/>
          <w:lang w:val="en-US" w:eastAsia="zh-CN" w:bidi="ar-SA"/>
        </w:rPr>
        <w:t>全校师生沐浴在喜气洋洋的氛围之中，感受着岁月与梦想的交汇，信心百倍地迎接学校发展的未来。</w:t>
      </w:r>
    </w:p>
    <w:sectPr>
      <w:head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669F8874-045B-4D9D-807E-5357C539E4ED}"/>
  </w:font>
  <w:font w:name="Calibri Light">
    <w:panose1 w:val="020F0302020204030204"/>
    <w:charset w:val="00"/>
    <w:family w:val="auto"/>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C0C56BAD-C038-4849-82C6-74FF55C39A11}"/>
  </w:font>
  <w:font w:name="方正仿宋_GB2312">
    <w:panose1 w:val="02000000000000000000"/>
    <w:charset w:val="86"/>
    <w:family w:val="auto"/>
    <w:pitch w:val="default"/>
    <w:sig w:usb0="A00002BF" w:usb1="184F6CFA" w:usb2="00000012" w:usb3="00000000" w:csb0="00040001" w:csb1="00000000"/>
    <w:embedRegular r:id="rId3" w:fontKey="{716A7899-3287-4BDA-A0C1-B468E1A50495}"/>
  </w:font>
  <w:font w:name="方正魏碑简体">
    <w:altName w:val="微软雅黑"/>
    <w:panose1 w:val="00000000000000000000"/>
    <w:charset w:val="00"/>
    <w:family w:val="auto"/>
    <w:pitch w:val="default"/>
    <w:sig w:usb0="00000000" w:usb1="00000000" w:usb2="00000000" w:usb3="00000000" w:csb0="00000000" w:csb1="00000000"/>
    <w:embedRegular r:id="rId4" w:fontKey="{CF2CF0A2-8F31-4391-886A-54685DFAAAB2}"/>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eastAsia="宋体"/>
        <w:lang w:eastAsia="zh-CN"/>
      </w:rPr>
    </w:pPr>
    <w:r>
      <w:drawing>
        <wp:anchor distT="0" distB="0" distL="114300" distR="114300" simplePos="0" relativeHeight="251660288" behindDoc="0" locked="0" layoutInCell="1" allowOverlap="1">
          <wp:simplePos x="0" y="0"/>
          <wp:positionH relativeFrom="column">
            <wp:posOffset>3488055</wp:posOffset>
          </wp:positionH>
          <wp:positionV relativeFrom="paragraph">
            <wp:posOffset>19050</wp:posOffset>
          </wp:positionV>
          <wp:extent cx="1777365" cy="353060"/>
          <wp:effectExtent l="0" t="0" r="13335" b="8890"/>
          <wp:wrapSquare wrapText="bothSides"/>
          <wp:docPr id="49" name="Picture 2" descr="C:\Users\win\Pictures\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 descr="C:\Users\win\Pictures\图片1.png"/>
                  <pic:cNvPicPr>
                    <a:picLocks noChangeAspect="1" noChangeArrowheads="1"/>
                  </pic:cNvPicPr>
                </pic:nvPicPr>
                <pic:blipFill>
                  <a:blip r:embed="rId1" cstate="print"/>
                  <a:srcRect/>
                  <a:stretch>
                    <a:fillRect/>
                  </a:stretch>
                </pic:blipFill>
                <pic:spPr>
                  <a:xfrm>
                    <a:off x="0" y="0"/>
                    <a:ext cx="1777365" cy="353060"/>
                  </a:xfrm>
                  <a:prstGeom prst="rect">
                    <a:avLst/>
                  </a:prstGeom>
                  <a:noFill/>
                </pic:spPr>
              </pic:pic>
            </a:graphicData>
          </a:graphic>
        </wp:anchor>
      </w:drawing>
    </w:r>
    <w:r>
      <mc:AlternateContent>
        <mc:Choice Requires="wps">
          <w:drawing>
            <wp:anchor distT="0" distB="0" distL="114300" distR="114300" simplePos="0" relativeHeight="251662336" behindDoc="0" locked="0" layoutInCell="1" allowOverlap="1">
              <wp:simplePos x="0" y="0"/>
              <wp:positionH relativeFrom="column">
                <wp:posOffset>4000500</wp:posOffset>
              </wp:positionH>
              <wp:positionV relativeFrom="paragraph">
                <wp:posOffset>38100</wp:posOffset>
              </wp:positionV>
              <wp:extent cx="2558415" cy="368300"/>
              <wp:effectExtent l="0" t="0" r="0" b="0"/>
              <wp:wrapSquare wrapText="bothSides"/>
              <wp:docPr id="53" name="TextBox 5"/>
              <wp:cNvGraphicFramePr/>
              <a:graphic xmlns:a="http://schemas.openxmlformats.org/drawingml/2006/main">
                <a:graphicData uri="http://schemas.microsoft.com/office/word/2010/wordprocessingShape">
                  <wps:wsp>
                    <wps:cNvSpPr txBox="1"/>
                    <wps:spPr>
                      <a:xfrm>
                        <a:off x="0" y="0"/>
                        <a:ext cx="2558415" cy="368300"/>
                      </a:xfrm>
                      <a:prstGeom prst="rect">
                        <a:avLst/>
                      </a:prstGeom>
                      <a:noFill/>
                      <a:effectLst/>
                    </wps:spPr>
                    <wps:txbx>
                      <w:txbxContent>
                        <w:p>
                          <w:pPr>
                            <w:pStyle w:val="5"/>
                            <w:kinsoku/>
                            <w:ind w:left="0"/>
                            <w:jc w:val="center"/>
                            <w:rPr>
                              <w:b/>
                              <w:bCs/>
                              <w:sz w:val="18"/>
                              <w:szCs w:val="18"/>
                            </w:rPr>
                          </w:pPr>
                          <w:r>
                            <w:rPr>
                              <w:rFonts w:ascii="方正魏碑简体" w:eastAsia="方正魏碑简体" w:hAnsiTheme="minorBidi"/>
                              <w:b/>
                              <w:bCs/>
                              <w:color w:val="E7E6E6" w:themeColor="background2"/>
                              <w:kern w:val="24"/>
                              <w:sz w:val="18"/>
                              <w:szCs w:val="18"/>
                              <w14:textFill>
                                <w14:solidFill>
                                  <w14:schemeClr w14:val="bg2"/>
                                </w14:solidFill>
                              </w14:textFill>
                            </w:rPr>
                            <w:t>技能报国/ 德行天下</w:t>
                          </w:r>
                        </w:p>
                      </w:txbxContent>
                    </wps:txbx>
                    <wps:bodyPr wrap="none" rtlCol="0" anchor="ctr">
                      <a:spAutoFit/>
                      <a:scene3d>
                        <a:camera prst="orthographicFront"/>
                        <a:lightRig rig="threePt" dir="t"/>
                      </a:scene3d>
                    </wps:bodyPr>
                  </wps:wsp>
                </a:graphicData>
              </a:graphic>
            </wp:anchor>
          </w:drawing>
        </mc:Choice>
        <mc:Fallback>
          <w:pict>
            <v:shape id="TextBox 5" o:spid="_x0000_s1026" o:spt="202" type="#_x0000_t202" style="position:absolute;left:0pt;margin-left:315pt;margin-top:3pt;height:29pt;width:201.45pt;mso-wrap-distance-bottom:0pt;mso-wrap-distance-left:9pt;mso-wrap-distance-right:9pt;mso-wrap-distance-top:0pt;mso-wrap-style:none;z-index:251662336;v-text-anchor:middle;mso-width-relative:page;mso-height-relative:page;" filled="f" stroked="f" coordsize="21600,21600" o:gfxdata="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0s6ym&#10;2AAAAAkBAAAPAAAAAAAAAAEAIAAAACIAAABkcnMvZG93bnJldi54bWxQSwECFAAUAAAACACHTuJA&#10;+t5ZCOgBAADTAwAADgAAAAAAAAABACAAAAAnAQAAZHJzL2Uyb0RvYy54bWxQSwUGAAAAAAYABgBZ&#10;AQAAgQUAAAAA&#10;">
              <v:fill on="f" focussize="0,0"/>
              <v:stroke on="f"/>
              <v:imagedata o:title=""/>
              <o:lock v:ext="edit" aspectratio="f"/>
              <v:textbox style="mso-fit-shape-to-text:t;">
                <w:txbxContent>
                  <w:p>
                    <w:pPr>
                      <w:pStyle w:val="5"/>
                      <w:kinsoku/>
                      <w:ind w:left="0"/>
                      <w:jc w:val="center"/>
                      <w:rPr>
                        <w:b/>
                        <w:bCs/>
                        <w:sz w:val="18"/>
                        <w:szCs w:val="18"/>
                      </w:rPr>
                    </w:pPr>
                    <w:r>
                      <w:rPr>
                        <w:rFonts w:ascii="方正魏碑简体" w:eastAsia="方正魏碑简体" w:hAnsiTheme="minorBidi"/>
                        <w:b/>
                        <w:bCs/>
                        <w:color w:val="E7E6E6" w:themeColor="background2"/>
                        <w:kern w:val="24"/>
                        <w:sz w:val="18"/>
                        <w:szCs w:val="18"/>
                        <w14:textFill>
                          <w14:solidFill>
                            <w14:schemeClr w14:val="bg2"/>
                          </w14:solidFill>
                        </w14:textFill>
                      </w:rPr>
                      <w:t>技能报国/ 德行天下</w:t>
                    </w:r>
                  </w:p>
                </w:txbxContent>
              </v:textbox>
              <w10:wrap type="square"/>
            </v:shape>
          </w:pict>
        </mc:Fallback>
      </mc:AlternateContent>
    </w:r>
    <w:r>
      <w:rPr>
        <w:rFonts w:hint="eastAsia" w:eastAsia="宋体"/>
        <w:lang w:eastAsia="zh-CN"/>
      </w:rPr>
      <w:drawing>
        <wp:anchor distT="0" distB="0" distL="114300" distR="114300" simplePos="0" relativeHeight="251661312" behindDoc="0" locked="0" layoutInCell="1" allowOverlap="1">
          <wp:simplePos x="0" y="0"/>
          <wp:positionH relativeFrom="column">
            <wp:posOffset>228600</wp:posOffset>
          </wp:positionH>
          <wp:positionV relativeFrom="paragraph">
            <wp:posOffset>76200</wp:posOffset>
          </wp:positionV>
          <wp:extent cx="1738630" cy="281305"/>
          <wp:effectExtent l="0" t="0" r="13970" b="4445"/>
          <wp:wrapSquare wrapText="bothSides"/>
          <wp:docPr id="1" name="图片 1" descr="学校名字+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校名字+logo"/>
                  <pic:cNvPicPr>
                    <a:picLocks noChangeAspect="1"/>
                  </pic:cNvPicPr>
                </pic:nvPicPr>
                <pic:blipFill>
                  <a:blip r:embed="rId2"/>
                  <a:stretch>
                    <a:fillRect/>
                  </a:stretch>
                </pic:blipFill>
                <pic:spPr>
                  <a:xfrm>
                    <a:off x="0" y="0"/>
                    <a:ext cx="1738630" cy="281305"/>
                  </a:xfrm>
                  <a:prstGeom prst="rect">
                    <a:avLst/>
                  </a:prstGeom>
                  <a:noFill/>
                  <a:ln>
                    <a:noFill/>
                  </a:ln>
                </pic:spPr>
              </pic:pic>
            </a:graphicData>
          </a:graphic>
        </wp:anchor>
      </w:drawing>
    </w:r>
    <w:r>
      <w:rPr>
        <w:rFonts w:hint="eastAsia" w:eastAsia="宋体"/>
        <w:lang w:eastAsia="zh-CN"/>
      </w:rPr>
      <w:drawing>
        <wp:inline distT="0" distB="0" distL="114300" distR="114300">
          <wp:extent cx="318135" cy="384175"/>
          <wp:effectExtent l="0" t="0" r="5715" b="1587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3"/>
                  <a:stretch>
                    <a:fillRect/>
                  </a:stretch>
                </pic:blipFill>
                <pic:spPr>
                  <a:xfrm>
                    <a:off x="0" y="0"/>
                    <a:ext cx="318135" cy="384175"/>
                  </a:xfrm>
                  <a:prstGeom prst="rect">
                    <a:avLst/>
                  </a:prstGeom>
                </pic:spPr>
              </pic:pic>
            </a:graphicData>
          </a:graphic>
        </wp:inline>
      </w:drawing>
    </w:r>
    <w:r>
      <w:rPr>
        <w:rFonts w:hint="eastAsia"/>
        <w:lang w:val="en-US" w:eastAsia="zh-CN"/>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Q3ZWIzMzNmZmUxNmFkMzMxY2M1MDkwOTcyNmYyODgifQ=="/>
  </w:docVars>
  <w:rsids>
    <w:rsidRoot w:val="045548B0"/>
    <w:rsid w:val="045548B0"/>
    <w:rsid w:val="05987CD8"/>
    <w:rsid w:val="0D9B587F"/>
    <w:rsid w:val="114809B7"/>
    <w:rsid w:val="1AB53226"/>
    <w:rsid w:val="1ACA7F8E"/>
    <w:rsid w:val="1E68067A"/>
    <w:rsid w:val="215B0293"/>
    <w:rsid w:val="21724A88"/>
    <w:rsid w:val="28D37FD1"/>
    <w:rsid w:val="28D90196"/>
    <w:rsid w:val="2A34538A"/>
    <w:rsid w:val="2F100F19"/>
    <w:rsid w:val="36592B9B"/>
    <w:rsid w:val="41D9378E"/>
    <w:rsid w:val="42015CDC"/>
    <w:rsid w:val="4D221AE1"/>
    <w:rsid w:val="4FA26CC8"/>
    <w:rsid w:val="59BC0326"/>
    <w:rsid w:val="5AAB15C0"/>
    <w:rsid w:val="5BDC19F5"/>
    <w:rsid w:val="5D6D51A8"/>
    <w:rsid w:val="616E30EF"/>
    <w:rsid w:val="65F067C8"/>
    <w:rsid w:val="6D26682B"/>
    <w:rsid w:val="6E99683A"/>
    <w:rsid w:val="71C11019"/>
    <w:rsid w:val="7B5A68D3"/>
    <w:rsid w:val="7FB230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宋体"/>
      <w:kern w:val="2"/>
      <w:sz w:val="21"/>
      <w:szCs w:val="22"/>
      <w:lang w:val="en-US" w:eastAsia="zh-CN" w:bidi="ar-SA"/>
    </w:rPr>
  </w:style>
  <w:style w:type="character" w:default="1" w:styleId="9">
    <w:name w:val="Default Paragraph Font"/>
    <w:autoRedefine/>
    <w:semiHidden/>
    <w:qFormat/>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1"/>
    <w:autoRedefine/>
    <w:unhideWhenUsed/>
    <w:qFormat/>
    <w:uiPriority w:val="99"/>
    <w:pPr>
      <w:spacing w:after="120"/>
    </w:p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autoRedefine/>
    <w:qFormat/>
    <w:uiPriority w:val="0"/>
    <w:rPr>
      <w:sz w:val="24"/>
    </w:rPr>
  </w:style>
  <w:style w:type="paragraph" w:styleId="6">
    <w:name w:val="Title"/>
    <w:basedOn w:val="1"/>
    <w:next w:val="1"/>
    <w:autoRedefine/>
    <w:qFormat/>
    <w:uiPriority w:val="0"/>
    <w:pPr>
      <w:spacing w:before="240" w:after="60"/>
      <w:jc w:val="center"/>
      <w:outlineLvl w:val="0"/>
    </w:pPr>
    <w:rPr>
      <w:rFonts w:ascii="Calibri Light" w:hAnsi="Calibri Light" w:cs="Times New Roman"/>
      <w:b/>
      <w:bCs/>
      <w:sz w:val="32"/>
      <w:szCs w:val="32"/>
    </w:rPr>
  </w:style>
  <w:style w:type="paragraph" w:styleId="7">
    <w:name w:val="Body Text First Indent 2"/>
    <w:basedOn w:val="1"/>
    <w:next w:val="1"/>
    <w:autoRedefine/>
    <w:qFormat/>
    <w:uiPriority w:val="99"/>
    <w:pPr>
      <w:ind w:firstLine="420" w:firstLineChars="200"/>
    </w:pPr>
  </w:style>
  <w:style w:type="paragraph" w:customStyle="1" w:styleId="10">
    <w:name w:val="BodyText1I2"/>
    <w:basedOn w:val="1"/>
    <w:next w:val="1"/>
    <w:autoRedefine/>
    <w:qFormat/>
    <w:uiPriority w:val="0"/>
    <w:pPr>
      <w:spacing w:line="400" w:lineRule="exact"/>
      <w:ind w:firstLine="480" w:firstLineChars="200"/>
      <w:textAlignment w:val="baseline"/>
    </w:pPr>
    <w:rPr>
      <w:szCs w:val="21"/>
    </w:rPr>
  </w:style>
  <w:style w:type="paragraph" w:customStyle="1" w:styleId="11">
    <w:name w:val="正文四号就可以"/>
    <w:basedOn w:val="1"/>
    <w:autoRedefine/>
    <w:qFormat/>
    <w:uiPriority w:val="99"/>
    <w:rPr>
      <w:rFonts w:eastAsia="仿宋"/>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8.jpeg"/><Relationship Id="rId8" Type="http://schemas.openxmlformats.org/officeDocument/2006/relationships/image" Target="media/image7.png"/><Relationship Id="rId7" Type="http://schemas.openxmlformats.org/officeDocument/2006/relationships/image" Target="media/image6.png"/><Relationship Id="rId6" Type="http://schemas.openxmlformats.org/officeDocument/2006/relationships/image" Target="media/image5.png"/><Relationship Id="rId5" Type="http://schemas.openxmlformats.org/officeDocument/2006/relationships/image" Target="media/image4.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5.png"/><Relationship Id="rId15" Type="http://schemas.openxmlformats.org/officeDocument/2006/relationships/image" Target="media/image14.png"/><Relationship Id="rId14" Type="http://schemas.openxmlformats.org/officeDocument/2006/relationships/image" Target="media/image13.jpeg"/><Relationship Id="rId13" Type="http://schemas.openxmlformats.org/officeDocument/2006/relationships/image" Target="media/image12.jpeg"/><Relationship Id="rId12" Type="http://schemas.openxmlformats.org/officeDocument/2006/relationships/image" Target="media/image11.jpeg"/><Relationship Id="rId11" Type="http://schemas.openxmlformats.org/officeDocument/2006/relationships/image" Target="media/image10.jpeg"/><Relationship Id="rId10" Type="http://schemas.openxmlformats.org/officeDocument/2006/relationships/image" Target="media/image9.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3102</Words>
  <Characters>3234</Characters>
  <Lines>0</Lines>
  <Paragraphs>0</Paragraphs>
  <TotalTime>5</TotalTime>
  <ScaleCrop>false</ScaleCrop>
  <LinksUpToDate>false</LinksUpToDate>
  <CharactersWithSpaces>3326</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2023-08-29T08:16:00Z</dcterms:created>
  <dc:creator>张建</dc:creator>
  <cp:lastModifiedBy>着迷</cp:lastModifiedBy>
  <dcterms:modified xsi:type="dcterms:W3CDTF">2024-05-06T02:41:30Z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61E79974EC004550855B272D769CC56E_13</vt:lpwstr>
  </property>
</Properties>
</file>